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14380" w:type="dxa"/>
        <w:tblLook w:val="04A0"/>
      </w:tblPr>
      <w:tblGrid>
        <w:gridCol w:w="874"/>
        <w:gridCol w:w="1966"/>
        <w:gridCol w:w="1247"/>
        <w:gridCol w:w="1408"/>
        <w:gridCol w:w="1386"/>
        <w:gridCol w:w="895"/>
        <w:gridCol w:w="1513"/>
        <w:gridCol w:w="5091"/>
      </w:tblGrid>
      <w:tr w:rsidR="00186FCA" w:rsidTr="00D246EE">
        <w:tc>
          <w:tcPr>
            <w:tcW w:w="14380" w:type="dxa"/>
            <w:gridSpan w:val="8"/>
          </w:tcPr>
          <w:p w:rsidR="00186FCA" w:rsidRDefault="00045EAA">
            <w:r w:rsidRPr="00186FCA">
              <w:t>Specyfikacja Techniczna</w:t>
            </w:r>
            <w:r>
              <w:t xml:space="preserve"> – </w:t>
            </w:r>
            <w:proofErr w:type="spellStart"/>
            <w:r>
              <w:t>Załacznik</w:t>
            </w:r>
            <w:proofErr w:type="spellEnd"/>
            <w:r>
              <w:t xml:space="preserve"> nr 1 B do SIWZ z dnia 28 grudnia 2016 r. – Część 2</w:t>
            </w:r>
          </w:p>
        </w:tc>
      </w:tr>
      <w:tr w:rsidR="00045EAA" w:rsidTr="00045EAA">
        <w:tc>
          <w:tcPr>
            <w:tcW w:w="874" w:type="dxa"/>
            <w:vAlign w:val="center"/>
          </w:tcPr>
          <w:p w:rsidR="00045EAA" w:rsidRPr="00186FCA" w:rsidRDefault="00045EAA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966" w:type="dxa"/>
            <w:vAlign w:val="center"/>
          </w:tcPr>
          <w:p w:rsidR="00045EAA" w:rsidRPr="00186FCA" w:rsidRDefault="00045EAA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247" w:type="dxa"/>
            <w:vAlign w:val="center"/>
          </w:tcPr>
          <w:p w:rsidR="00045EAA" w:rsidRPr="00186FCA" w:rsidRDefault="00045EAA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Producent (pełna nazwa, adres)</w:t>
            </w:r>
          </w:p>
        </w:tc>
        <w:tc>
          <w:tcPr>
            <w:tcW w:w="1408" w:type="dxa"/>
            <w:vAlign w:val="center"/>
          </w:tcPr>
          <w:p w:rsidR="00045EAA" w:rsidRPr="00186FCA" w:rsidRDefault="00045EAA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Nazwa handlowa</w:t>
            </w:r>
          </w:p>
        </w:tc>
        <w:tc>
          <w:tcPr>
            <w:tcW w:w="1386" w:type="dxa"/>
            <w:vAlign w:val="center"/>
          </w:tcPr>
          <w:p w:rsidR="00045EAA" w:rsidRPr="00186FCA" w:rsidRDefault="00045EAA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Model/typ/ numer katalogowy</w:t>
            </w:r>
          </w:p>
        </w:tc>
        <w:tc>
          <w:tcPr>
            <w:tcW w:w="895" w:type="dxa"/>
            <w:vAlign w:val="center"/>
          </w:tcPr>
          <w:p w:rsidR="00045EAA" w:rsidRPr="00186FCA" w:rsidRDefault="00045EAA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6604" w:type="dxa"/>
            <w:gridSpan w:val="2"/>
            <w:vAlign w:val="center"/>
          </w:tcPr>
          <w:p w:rsidR="00045EAA" w:rsidRPr="00186FCA" w:rsidRDefault="00045EAA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Wartość brutto </w:t>
            </w:r>
          </w:p>
        </w:tc>
      </w:tr>
      <w:tr w:rsidR="00045EAA" w:rsidTr="00FE2B08">
        <w:tc>
          <w:tcPr>
            <w:tcW w:w="874" w:type="dxa"/>
          </w:tcPr>
          <w:p w:rsidR="00045EAA" w:rsidRDefault="00045EAA"/>
        </w:tc>
        <w:tc>
          <w:tcPr>
            <w:tcW w:w="1966" w:type="dxa"/>
          </w:tcPr>
          <w:p w:rsidR="00045EAA" w:rsidRPr="00685D7A" w:rsidRDefault="00045EAA" w:rsidP="00186FCA">
            <w:pPr>
              <w:rPr>
                <w:rFonts w:ascii="GE Inspira" w:hAnsi="GE Inspira"/>
                <w:b/>
                <w:color w:val="000000"/>
                <w:sz w:val="28"/>
                <w:szCs w:val="28"/>
              </w:rPr>
            </w:pPr>
            <w:proofErr w:type="spellStart"/>
            <w:r w:rsidRPr="00685D7A">
              <w:rPr>
                <w:rFonts w:ascii="GE Inspira" w:hAnsi="GE Inspira"/>
                <w:b/>
                <w:color w:val="000000"/>
                <w:sz w:val="28"/>
                <w:szCs w:val="28"/>
              </w:rPr>
              <w:t>Holter</w:t>
            </w:r>
            <w:proofErr w:type="spellEnd"/>
            <w:r w:rsidRPr="00685D7A">
              <w:rPr>
                <w:rFonts w:ascii="GE Inspira" w:hAnsi="GE Inspira"/>
                <w:b/>
                <w:color w:val="000000"/>
                <w:sz w:val="28"/>
                <w:szCs w:val="28"/>
              </w:rPr>
              <w:t xml:space="preserve"> EKG z rejestratorami</w:t>
            </w:r>
          </w:p>
          <w:p w:rsidR="00045EAA" w:rsidRDefault="00045EAA"/>
        </w:tc>
        <w:tc>
          <w:tcPr>
            <w:tcW w:w="1247" w:type="dxa"/>
          </w:tcPr>
          <w:p w:rsidR="00045EAA" w:rsidRDefault="00045EAA"/>
        </w:tc>
        <w:tc>
          <w:tcPr>
            <w:tcW w:w="1408" w:type="dxa"/>
          </w:tcPr>
          <w:p w:rsidR="00045EAA" w:rsidRDefault="00045EAA"/>
        </w:tc>
        <w:tc>
          <w:tcPr>
            <w:tcW w:w="1386" w:type="dxa"/>
          </w:tcPr>
          <w:p w:rsidR="00045EAA" w:rsidRDefault="00045EAA"/>
        </w:tc>
        <w:tc>
          <w:tcPr>
            <w:tcW w:w="895" w:type="dxa"/>
          </w:tcPr>
          <w:p w:rsidR="00045EAA" w:rsidRDefault="00045EAA">
            <w:r>
              <w:t>1</w:t>
            </w:r>
          </w:p>
        </w:tc>
        <w:tc>
          <w:tcPr>
            <w:tcW w:w="6604" w:type="dxa"/>
            <w:gridSpan w:val="2"/>
          </w:tcPr>
          <w:p w:rsidR="00045EAA" w:rsidRDefault="00045EAA"/>
        </w:tc>
      </w:tr>
      <w:tr w:rsidR="00186FCA" w:rsidTr="00D246EE">
        <w:tc>
          <w:tcPr>
            <w:tcW w:w="874" w:type="dxa"/>
            <w:vAlign w:val="center"/>
          </w:tcPr>
          <w:p w:rsidR="00186FCA" w:rsidRPr="00186FCA" w:rsidRDefault="00186FCA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621" w:type="dxa"/>
            <w:gridSpan w:val="3"/>
            <w:vAlign w:val="center"/>
          </w:tcPr>
          <w:p w:rsidR="00186FCA" w:rsidRPr="00186FCA" w:rsidRDefault="00186FCA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OPIS PARAMETRU, FUNKCJI</w:t>
            </w:r>
          </w:p>
        </w:tc>
        <w:tc>
          <w:tcPr>
            <w:tcW w:w="3794" w:type="dxa"/>
            <w:gridSpan w:val="3"/>
            <w:vAlign w:val="center"/>
          </w:tcPr>
          <w:p w:rsidR="00186FCA" w:rsidRPr="00186FCA" w:rsidRDefault="00186FCA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WYMOGI GRANICZNE TAK/NIE</w:t>
            </w:r>
          </w:p>
        </w:tc>
        <w:tc>
          <w:tcPr>
            <w:tcW w:w="5091" w:type="dxa"/>
            <w:vAlign w:val="center"/>
          </w:tcPr>
          <w:p w:rsidR="00186FCA" w:rsidRPr="00186FCA" w:rsidRDefault="00186FCA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ODPOWIEDŹ OFERENTA TAK/NIE</w:t>
            </w:r>
          </w:p>
        </w:tc>
      </w:tr>
      <w:tr w:rsidR="000637C0" w:rsidTr="00D246EE">
        <w:tc>
          <w:tcPr>
            <w:tcW w:w="874" w:type="dxa"/>
          </w:tcPr>
          <w:p w:rsidR="000637C0" w:rsidRPr="000637C0" w:rsidRDefault="000637C0">
            <w:pPr>
              <w:rPr>
                <w:b/>
              </w:rPr>
            </w:pPr>
            <w:r w:rsidRPr="000637C0">
              <w:rPr>
                <w:b/>
              </w:rPr>
              <w:t>I.</w:t>
            </w:r>
          </w:p>
        </w:tc>
        <w:tc>
          <w:tcPr>
            <w:tcW w:w="13506" w:type="dxa"/>
            <w:gridSpan w:val="7"/>
            <w:vAlign w:val="center"/>
          </w:tcPr>
          <w:p w:rsidR="000637C0" w:rsidRPr="000C30B1" w:rsidRDefault="000637C0" w:rsidP="000C30B1">
            <w:pPr>
              <w:jc w:val="center"/>
              <w:rPr>
                <w:sz w:val="28"/>
                <w:szCs w:val="28"/>
              </w:rPr>
            </w:pPr>
            <w:r w:rsidRPr="000C30B1">
              <w:rPr>
                <w:rFonts w:asciiTheme="majorHAnsi" w:hAnsiTheme="majorHAnsi"/>
                <w:b/>
                <w:bCs/>
                <w:color w:val="000000"/>
                <w:sz w:val="28"/>
                <w:szCs w:val="28"/>
              </w:rPr>
              <w:t>Parametry Rejestratora 12 kanałowego</w:t>
            </w:r>
          </w:p>
        </w:tc>
      </w:tr>
      <w:tr w:rsidR="00877C61" w:rsidRPr="00640636" w:rsidTr="00D246EE">
        <w:tc>
          <w:tcPr>
            <w:tcW w:w="874" w:type="dxa"/>
          </w:tcPr>
          <w:p w:rsidR="00877C61" w:rsidRPr="00640636" w:rsidRDefault="00063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7C61" w:rsidRPr="006406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1" w:type="dxa"/>
            <w:gridSpan w:val="3"/>
            <w:vAlign w:val="center"/>
          </w:tcPr>
          <w:p w:rsidR="00877C61" w:rsidRPr="00640636" w:rsidRDefault="00877C61" w:rsidP="00973F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b/>
                <w:sz w:val="24"/>
                <w:szCs w:val="24"/>
              </w:rPr>
              <w:t>Rejestrator 12 kanałowy z detekcją stymulatora serca</w:t>
            </w:r>
          </w:p>
        </w:tc>
        <w:tc>
          <w:tcPr>
            <w:tcW w:w="3794" w:type="dxa"/>
            <w:gridSpan w:val="3"/>
          </w:tcPr>
          <w:p w:rsidR="00877C61" w:rsidRPr="00640636" w:rsidRDefault="00640636" w:rsidP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877C61" w:rsidRPr="00640636" w:rsidRDefault="00877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C61" w:rsidRPr="00640636" w:rsidTr="00D246EE">
        <w:tc>
          <w:tcPr>
            <w:tcW w:w="874" w:type="dxa"/>
          </w:tcPr>
          <w:p w:rsidR="00877C61" w:rsidRPr="00640636" w:rsidRDefault="00063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77C61" w:rsidRPr="006406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1" w:type="dxa"/>
            <w:gridSpan w:val="3"/>
            <w:vAlign w:val="center"/>
          </w:tcPr>
          <w:p w:rsidR="00877C61" w:rsidRPr="00640636" w:rsidRDefault="00877C61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12-kanałowa rejestracja EKG</w:t>
            </w:r>
          </w:p>
        </w:tc>
        <w:tc>
          <w:tcPr>
            <w:tcW w:w="3794" w:type="dxa"/>
            <w:gridSpan w:val="3"/>
          </w:tcPr>
          <w:p w:rsidR="00877C61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877C61" w:rsidRPr="00640636" w:rsidRDefault="00877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C61" w:rsidRPr="00640636" w:rsidTr="00D246EE">
        <w:tc>
          <w:tcPr>
            <w:tcW w:w="874" w:type="dxa"/>
          </w:tcPr>
          <w:p w:rsidR="00877C61" w:rsidRPr="00640636" w:rsidRDefault="00063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77C61" w:rsidRPr="006406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1" w:type="dxa"/>
            <w:gridSpan w:val="3"/>
            <w:vAlign w:val="center"/>
          </w:tcPr>
          <w:p w:rsidR="00877C61" w:rsidRPr="00640636" w:rsidRDefault="00877C61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Czas rejestracji min. 48 godzin</w:t>
            </w:r>
          </w:p>
        </w:tc>
        <w:tc>
          <w:tcPr>
            <w:tcW w:w="3794" w:type="dxa"/>
            <w:gridSpan w:val="3"/>
          </w:tcPr>
          <w:p w:rsidR="00877C61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877C61" w:rsidRPr="00640636" w:rsidRDefault="00877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C61" w:rsidRPr="00640636" w:rsidTr="00D246EE">
        <w:tc>
          <w:tcPr>
            <w:tcW w:w="874" w:type="dxa"/>
          </w:tcPr>
          <w:p w:rsidR="00877C61" w:rsidRPr="00640636" w:rsidRDefault="00063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77C61" w:rsidRPr="006406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1" w:type="dxa"/>
            <w:gridSpan w:val="3"/>
            <w:vAlign w:val="center"/>
          </w:tcPr>
          <w:p w:rsidR="00877C61" w:rsidRPr="00640636" w:rsidRDefault="00877C61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Rejestracja 12 kanałów EKG z 10 odprowadzeń</w:t>
            </w:r>
          </w:p>
        </w:tc>
        <w:tc>
          <w:tcPr>
            <w:tcW w:w="3794" w:type="dxa"/>
            <w:gridSpan w:val="3"/>
          </w:tcPr>
          <w:p w:rsidR="00877C61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877C61" w:rsidRPr="00640636" w:rsidRDefault="00877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Możliwość obserwacji min. 1 wybranego kanału EKG na wyświetlaczu rejestratora (jednocześnie)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Awaryjne zasilanie ze zintegrowanego akumulatora na minimum 45 minut pracy (aparat ze źródłem powietrza)</w:t>
            </w:r>
          </w:p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 xml:space="preserve">Zapis sygnałów na karcie pamięci </w:t>
            </w:r>
            <w:proofErr w:type="spellStart"/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Flash</w:t>
            </w:r>
            <w:proofErr w:type="spellEnd"/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Rozdzielczość sygnału – 12 bitów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 xml:space="preserve">Tłumienie napięć wspólnych CMMR &gt; 80 </w:t>
            </w:r>
            <w:proofErr w:type="spellStart"/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dB</w:t>
            </w:r>
            <w:proofErr w:type="spellEnd"/>
            <w:r w:rsidRPr="00640636">
              <w:rPr>
                <w:rFonts w:ascii="Times New Roman" w:hAnsi="Times New Roman" w:cs="Times New Roman"/>
                <w:sz w:val="24"/>
                <w:szCs w:val="24"/>
              </w:rPr>
              <w:t xml:space="preserve"> na kanał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Automatyczny test napięcia baterii wykonywany podczas uruchamiania aparatu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 xml:space="preserve">Kombinacyjny system wyłączania urządzenia, w celu uniknięcia </w:t>
            </w:r>
            <w:r w:rsidRPr="006406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przypadkowego wyłączenia podczas rejestracji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TAK</w:t>
            </w:r>
          </w:p>
        </w:tc>
        <w:tc>
          <w:tcPr>
            <w:tcW w:w="5091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Monitorowanie elektrod przy otwartych odprowadzeniach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Ochrona danych również po wyjęciu baterii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Waga &lt;160 g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Zabezpieczenie przed pyłem i wodą IP 20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Możliwość formatowania karty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Możliwość wpisania danych pacjenta (nazwisko, kod pacjenta)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Komunikat informujący o słabej baterii lub za małej pamięci na dokonanie zapisu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 xml:space="preserve">Wymiary </w:t>
            </w:r>
            <w:proofErr w:type="spellStart"/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.  11 x 8 x 2,5 cm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Wyświetlacz graficzny LCD o rozdzielczości min. 128x64 piksele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W zestawie:</w:t>
            </w:r>
          </w:p>
          <w:p w:rsidR="00640636" w:rsidRPr="00640636" w:rsidRDefault="00640636" w:rsidP="00877C61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Kabel pacjenta</w:t>
            </w:r>
          </w:p>
          <w:p w:rsidR="00640636" w:rsidRPr="00640636" w:rsidRDefault="00640636" w:rsidP="00877C61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Elektrody jednorazowego użytku</w:t>
            </w:r>
          </w:p>
          <w:p w:rsidR="00640636" w:rsidRPr="00640636" w:rsidRDefault="00640636" w:rsidP="00877C61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Zestaw baterii (min. 4 sztuki)</w:t>
            </w:r>
          </w:p>
          <w:p w:rsidR="00640636" w:rsidRPr="00640636" w:rsidRDefault="00640636" w:rsidP="00877C61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Torba na urządzenie</w:t>
            </w:r>
          </w:p>
          <w:p w:rsidR="00640636" w:rsidRPr="00640636" w:rsidRDefault="00640636" w:rsidP="00877C61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Pasek na ramię</w:t>
            </w:r>
          </w:p>
          <w:p w:rsidR="00640636" w:rsidRPr="00640636" w:rsidRDefault="00640636" w:rsidP="00877C61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Pas biodrowy</w:t>
            </w:r>
          </w:p>
          <w:p w:rsidR="00640636" w:rsidRPr="00640636" w:rsidRDefault="00640636" w:rsidP="00877C61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Karta pamięci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b/>
                <w:sz w:val="24"/>
                <w:szCs w:val="24"/>
              </w:rPr>
              <w:t>II.</w:t>
            </w:r>
          </w:p>
        </w:tc>
        <w:tc>
          <w:tcPr>
            <w:tcW w:w="13506" w:type="dxa"/>
            <w:gridSpan w:val="7"/>
          </w:tcPr>
          <w:p w:rsidR="00640636" w:rsidRPr="00640636" w:rsidRDefault="00640636" w:rsidP="000C3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Parametry rejestratora 3 kanałowego</w:t>
            </w: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21" w:type="dxa"/>
            <w:gridSpan w:val="3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Zapis 2 i 3 kanałowy – 24 godziny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21" w:type="dxa"/>
            <w:gridSpan w:val="3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 xml:space="preserve">Rejestracja z 3 kanałów </w:t>
            </w:r>
            <w:proofErr w:type="spellStart"/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ekg</w:t>
            </w:r>
            <w:proofErr w:type="spellEnd"/>
            <w:r w:rsidRPr="00640636">
              <w:rPr>
                <w:rFonts w:ascii="Times New Roman" w:hAnsi="Times New Roman" w:cs="Times New Roman"/>
                <w:sz w:val="24"/>
                <w:szCs w:val="24"/>
              </w:rPr>
              <w:t xml:space="preserve"> z 3 odprowadzeń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21" w:type="dxa"/>
            <w:gridSpan w:val="3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Zapis min. 24 godziny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21" w:type="dxa"/>
            <w:gridSpan w:val="3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Detekcja stymulatorów serca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21" w:type="dxa"/>
            <w:gridSpan w:val="3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Wbudowana dioda sygnalizacyjna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21" w:type="dxa"/>
            <w:gridSpan w:val="3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Wbudowany interfejs USB 2.0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21" w:type="dxa"/>
            <w:gridSpan w:val="3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 xml:space="preserve">Wbudowana nieulotna pamięć </w:t>
            </w:r>
            <w:proofErr w:type="spellStart"/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flash</w:t>
            </w:r>
            <w:proofErr w:type="spellEnd"/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4621" w:type="dxa"/>
            <w:gridSpan w:val="3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 xml:space="preserve">Komunikacja poprzez </w:t>
            </w:r>
            <w:proofErr w:type="spellStart"/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Bluetooth</w:t>
            </w:r>
            <w:proofErr w:type="spellEnd"/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621" w:type="dxa"/>
            <w:gridSpan w:val="3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Podgląd zapisu EKG bezpośrednio na ekranie komputera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621" w:type="dxa"/>
            <w:gridSpan w:val="3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Zasilanie z jednej baterii AAA lub AA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621" w:type="dxa"/>
            <w:gridSpan w:val="3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 xml:space="preserve">Waga rejestratora </w:t>
            </w:r>
            <w:proofErr w:type="spellStart"/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. 55 gram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621" w:type="dxa"/>
            <w:gridSpan w:val="3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Rozdzielczość zapisu 12bit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621" w:type="dxa"/>
            <w:gridSpan w:val="3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Rejestrator w standardzie IP43</w:t>
            </w:r>
          </w:p>
        </w:tc>
        <w:tc>
          <w:tcPr>
            <w:tcW w:w="3794" w:type="dxa"/>
            <w:gridSpan w:val="3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b/>
                <w:sz w:val="24"/>
                <w:szCs w:val="24"/>
              </w:rPr>
              <w:t>III.</w:t>
            </w:r>
          </w:p>
        </w:tc>
        <w:tc>
          <w:tcPr>
            <w:tcW w:w="13506" w:type="dxa"/>
            <w:gridSpan w:val="7"/>
          </w:tcPr>
          <w:p w:rsidR="00640636" w:rsidRPr="00640636" w:rsidRDefault="00640636" w:rsidP="000C3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b/>
                <w:sz w:val="24"/>
                <w:szCs w:val="24"/>
              </w:rPr>
              <w:t>Oprogramowanie – analizator holterowski EKG</w:t>
            </w: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Oprogramowanie analizatora EKG w języku polskim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Zgodność oprogramowania z systemem Windows 7 Prof. PL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Automatyczna analiza i klasyfikacja form QRS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 xml:space="preserve">Karta danych pacjenta posiadająca minimum: imię i nazwisko pacjenta, id pacjenta, nr Tel. Nr ubezpieczenia, adres, płeć, rodzaj stymulatora serca, skierowanie, wskazania, uwagi, data urodzenia. 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System (analizator) zabezpieczony hasłem oraz możliwością tworzenia kont użytkowników oraz nadawania praw i roli pracy w systemie.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 xml:space="preserve">Konfigurowalne ustawienia algorytmu analizy dla granice </w:t>
            </w:r>
            <w:proofErr w:type="spellStart"/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tachykardi</w:t>
            </w:r>
            <w:proofErr w:type="spellEnd"/>
            <w:r w:rsidRPr="00640636">
              <w:rPr>
                <w:rFonts w:ascii="Times New Roman" w:hAnsi="Times New Roman" w:cs="Times New Roman"/>
                <w:sz w:val="24"/>
                <w:szCs w:val="24"/>
              </w:rPr>
              <w:t xml:space="preserve"> SV, granice tachykardio V, granica wykrywania bradykardii, granica wykrywania Pauzy, % przedwczesności dla SV, procent przedwczesności dla V, czas refrakcji.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 xml:space="preserve">Automatyczna analiz jakości sygnału wraz z proponowanym przez system wyborem </w:t>
            </w:r>
            <w:r w:rsidRPr="006406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kanału do analizy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Wstępna analiza zapisy z automatycznym wyświetleniem części zapisu i proponowanymi ustawieniami parametrów algorytmu do danego zapisu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System rozpoznawania artefaktów z automatycznym wyłączaniem ich z analizy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Możliwość ustawienia minimum trzech trybów czułości algorytmu (większa czułość – więcej klas)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Wielobarwny trend rytmu serca z jednoczesnym  zsynchronizowanym podglądem aktualnego zapisu EKG oraz możliwością zmiany amplitudy oraz widokiem znaczników pacjenta poprzez nałożenie markerów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 xml:space="preserve">Przyporządkowane klawisze funkcyjne na klawiaturze komputera do obsługi analizy arytmii 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Możliwość ustawienia powiększenia dla ekranu kontekstu EKG pomiędzy wartościami 6,25 mm/s, 12,5</w:t>
            </w:r>
          </w:p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mm/s, 25 mm/s, 50 mm/s i 100 mm/s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Skalowanie amplitudy sygnału na ekranie kontekstu EKG  z możliwością przełączania</w:t>
            </w:r>
          </w:p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pomiędzy wartościami 0,5 mv/cm i 1 mv/</w:t>
            </w:r>
            <w:proofErr w:type="spellStart"/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cm</w:t>
            </w:r>
            <w:proofErr w:type="spellEnd"/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Możliwość edycji poszczególnych uderzeń lub całych klas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Informacja o każdej klasie pobudzeń zawierająca min. cechę klasy, udział zespołów Udział zespołów</w:t>
            </w:r>
          </w:p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QRS przypisanych do tej klasy w całkowitej liczbie, Liczba zespołów QRS w tej klasie, numer klasy.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Możliwość zmierzenia czasu trwania odcinków EKG oraz amplitud interesujących pobudzeń poprzez nałożenie markera pomiarowego bezpośrednio na zapis EKG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Możliwość inwertowania dowolnego kanału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 xml:space="preserve">Ekran zdarzeń gdzie operator ma bezpośredni podgląd zapisu EKG wraz z informacjami: </w:t>
            </w:r>
          </w:p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1 Numer zdarzenia</w:t>
            </w:r>
          </w:p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2 Wielkość prezentacji osi czasowej</w:t>
            </w:r>
          </w:p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3 Wielkość prezentacji osi napięcia wzmocnienia</w:t>
            </w:r>
          </w:p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4 Wskazanie, czy aktualne zdarzenie zostało zaznaczone do druku</w:t>
            </w:r>
          </w:p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5 Aktualna średnia częstość akcji serca</w:t>
            </w:r>
          </w:p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6 Oznaczenie aktualnego zdarzenia</w:t>
            </w:r>
          </w:p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 xml:space="preserve">7 Długość epizodu </w:t>
            </w:r>
            <w:proofErr w:type="spellStart"/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VTach</w:t>
            </w:r>
            <w:proofErr w:type="spellEnd"/>
            <w:r w:rsidRPr="00640636">
              <w:rPr>
                <w:rFonts w:ascii="Times New Roman" w:hAnsi="Times New Roman" w:cs="Times New Roman"/>
                <w:sz w:val="24"/>
                <w:szCs w:val="24"/>
              </w:rPr>
              <w:t xml:space="preserve"> lub </w:t>
            </w:r>
            <w:proofErr w:type="spellStart"/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SVTach</w:t>
            </w:r>
            <w:proofErr w:type="spellEnd"/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Okno pokazujące najbliższe otoczenie analizowanego zespołu QRS.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Maksymalne i minimalne odchylenia ST z możliwością korekty punktów pomiarowych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Możliwość zmierzenia czasu trwania odcinków EKG oraz amplitud interesujących uderzeń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 xml:space="preserve">Podgląd i analiza 12 kanałów z rejestratorów 12 kanałowych wraz z możliwością wykonywania pomiarów P, PQ, QRS, QT, </w:t>
            </w:r>
            <w:proofErr w:type="spellStart"/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QTc</w:t>
            </w:r>
            <w:proofErr w:type="spellEnd"/>
            <w:r w:rsidRPr="00640636">
              <w:rPr>
                <w:rFonts w:ascii="Times New Roman" w:hAnsi="Times New Roman" w:cs="Times New Roman"/>
                <w:sz w:val="24"/>
                <w:szCs w:val="24"/>
              </w:rPr>
              <w:t xml:space="preserve">, wstawianiem markerów pomiarowych, oraz możliwością zmiany przesuwu między  wartościami 6,25 mm/s, 12,5 mm/s, 25 mm/s, </w:t>
            </w:r>
            <w:r w:rsidRPr="006406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 mm/s i 100 mm/s oraz wzmocnieniami 0,5 mv/cm i 1 mv/</w:t>
            </w:r>
            <w:proofErr w:type="spellStart"/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cm</w:t>
            </w:r>
            <w:proofErr w:type="spellEnd"/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Klasyfikacja zdarzeń (m.in. R na T, tachykardia komorowa, tachykardia nadkomorowa, bradykardia, bigeminia, salwa, triplet, para, pauza, arytmia, dodatkowy skurcz nadkomorowy)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Możliwość oznaczenia wybranych zdarzeń do druku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Przegląd przebiegu czasowego częstości akcji serca ze wskazaniem wartości minimalnej i maksymalnej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Możliwość powiększania i pomniejszania wykresu częstości rytmu serc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Możliwość wstawienia często stosowanych wyrażeń w raporcie jako modułów tekstu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Przegląd EKG (cały zapis) z kolorystycznym wyróżnieniem zdarzeń komorowych i nadkomorowych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Możliwość usunięcia zapisów EKG przed dokonaniem analizy (np. artefakty)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Generowanie raportów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Drukowanie „</w:t>
            </w:r>
            <w:proofErr w:type="spellStart"/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Full</w:t>
            </w:r>
            <w:proofErr w:type="spellEnd"/>
            <w:r w:rsidRPr="00640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Disclosure</w:t>
            </w:r>
            <w:proofErr w:type="spellEnd"/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” z możliwością podania przedziału czasowego do wydruku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Drukowanie z możliwością zaznaczenia/odznaczenia danych:</w:t>
            </w:r>
          </w:p>
          <w:p w:rsidR="00640636" w:rsidRPr="00640636" w:rsidRDefault="00640636" w:rsidP="00685D7A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Raport</w:t>
            </w:r>
          </w:p>
          <w:p w:rsidR="00640636" w:rsidRPr="00640636" w:rsidRDefault="00640636" w:rsidP="00685D7A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Przegląd analizy</w:t>
            </w:r>
          </w:p>
          <w:p w:rsidR="00640636" w:rsidRPr="00640636" w:rsidRDefault="00640636" w:rsidP="00685D7A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Oznaczone zdarzenia</w:t>
            </w:r>
          </w:p>
          <w:p w:rsidR="00640636" w:rsidRPr="00640636" w:rsidRDefault="00640636" w:rsidP="00685D7A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 xml:space="preserve">Dane statystyczne: tabela cogodzinnych zdarzeń,  histogram </w:t>
            </w:r>
            <w:r w:rsidRPr="006406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zdarzeń, wykresy częstości rytmu serca i odcinki ST, minimalna/maksymalna częstość rytmu serca, analiza funkcji stymulatora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Dodawanie i modyfikacja użytkowników programu  z nadawaniem indywidualnych uprawnień dostępu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Możliwość rozbudowy o dodatkowe funkcje:</w:t>
            </w:r>
          </w:p>
          <w:p w:rsidR="00640636" w:rsidRPr="00640636" w:rsidRDefault="00640636" w:rsidP="00685D7A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 xml:space="preserve">Analiza oddychania (wykrywanie i klasyfikacja nocnych przerw w oddychaniu na podstawie zmian impedancji </w:t>
            </w:r>
            <w:proofErr w:type="spellStart"/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transtorakalnej</w:t>
            </w:r>
            <w:proofErr w:type="spellEnd"/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, informacja na temat obecności lub stopnia ciężkości zaburzeń oddychania podczas snu)</w:t>
            </w:r>
          </w:p>
          <w:p w:rsidR="00640636" w:rsidRPr="00640636" w:rsidRDefault="00640636" w:rsidP="00685D7A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Alternans</w:t>
            </w:r>
            <w:proofErr w:type="spellEnd"/>
            <w:r w:rsidRPr="00640636">
              <w:rPr>
                <w:rFonts w:ascii="Times New Roman" w:hAnsi="Times New Roman" w:cs="Times New Roman"/>
                <w:sz w:val="24"/>
                <w:szCs w:val="24"/>
              </w:rPr>
              <w:t xml:space="preserve"> załamka T</w:t>
            </w:r>
          </w:p>
          <w:p w:rsidR="00640636" w:rsidRPr="00640636" w:rsidRDefault="00640636" w:rsidP="00685D7A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Późne potencjały</w:t>
            </w:r>
          </w:p>
          <w:p w:rsidR="00640636" w:rsidRPr="00640636" w:rsidRDefault="00640636" w:rsidP="00685D7A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Analiza HRT</w:t>
            </w:r>
          </w:p>
          <w:p w:rsidR="00640636" w:rsidRPr="00640636" w:rsidRDefault="00640636" w:rsidP="00685D7A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Analiza PQ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6EE" w:rsidRPr="00640636" w:rsidTr="00D246EE">
        <w:tc>
          <w:tcPr>
            <w:tcW w:w="874" w:type="dxa"/>
          </w:tcPr>
          <w:p w:rsidR="00D246EE" w:rsidRPr="00640636" w:rsidRDefault="00D246EE" w:rsidP="00973F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b/>
                <w:sz w:val="24"/>
                <w:szCs w:val="24"/>
              </w:rPr>
              <w:t>IV.</w:t>
            </w:r>
          </w:p>
        </w:tc>
        <w:tc>
          <w:tcPr>
            <w:tcW w:w="13506" w:type="dxa"/>
            <w:gridSpan w:val="7"/>
          </w:tcPr>
          <w:p w:rsidR="00D246EE" w:rsidRPr="00640636" w:rsidRDefault="00D246EE" w:rsidP="00685D7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OFRTA TECHNICZNA – Aparat EKG</w:t>
            </w:r>
          </w:p>
          <w:p w:rsidR="00D246EE" w:rsidRPr="00640636" w:rsidRDefault="00D246EE" w:rsidP="00685D7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246EE" w:rsidRPr="00640636" w:rsidRDefault="00D246EE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Zapis 12 odprowadzeń EKG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Pomiar akcji serca w zakresie minimum 30 – 300/min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Prędkość zapisu min. 5, 25, 50 mm/s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 xml:space="preserve">Możliwość pracy w trybie Auto, </w:t>
            </w:r>
            <w:proofErr w:type="spellStart"/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Manual</w:t>
            </w:r>
            <w:proofErr w:type="spellEnd"/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, lub Arytmia (z definiowalnym czasem pomiaru)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 xml:space="preserve">Rozpoczęcie akwizycji sygnału poprzez jeden przycisk 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 xml:space="preserve">Możliwość przeglądu zapisu EKG przed wydrukiem w celu wizualnej inspekcji jakości zapisu 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Zapis na papierze termicznym (do 6 krzywych) z automatycznym opisem parametrów rejestracji, datą i godziną badania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Możliwość bezpośredniego podłączenia zewnętrznej drukarki laserowej do wydruków w formacie A4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Wybór formatów raportów automatycznych:</w:t>
            </w:r>
          </w:p>
          <w:p w:rsidR="00640636" w:rsidRPr="00640636" w:rsidRDefault="00640636" w:rsidP="00FB1EC2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 xml:space="preserve">Na papierze termicznym: 4x3 (2,5s, 5s, 10s), 4x3 (2,5s) + 1 rytm, 2x6 (5s, 10s) 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Obwody wejściowe odporne na impuls defibrylujący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Detekcja stymulatora serca z możliwością włączenia/wyłączenia tej opcji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Wykrywane impulsy stymulatora o amplitudzie od ± 5mV do ± 700mV i czasie trwania od 0,1ms do 2,2ms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Komunikaty informujące użytkownika o:</w:t>
            </w:r>
          </w:p>
          <w:p w:rsidR="00640636" w:rsidRPr="00640636" w:rsidRDefault="00640636" w:rsidP="00FB1EC2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Odłączeniu odprowadzeń</w:t>
            </w:r>
          </w:p>
          <w:p w:rsidR="00640636" w:rsidRPr="00640636" w:rsidRDefault="00640636" w:rsidP="00FB1EC2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Nadmiernych zakłóceniach</w:t>
            </w:r>
          </w:p>
          <w:p w:rsidR="00640636" w:rsidRPr="00640636" w:rsidRDefault="00640636" w:rsidP="00FB1EC2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Wędrowaniu linii odniesienia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Automatyczna regulacja linii izoelektrycznej, Cyfrowa filtracja zakłóceń sieciowych i mięśniowych min. 20/40/100/150Hz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Częstość próbkowania cyfrowego min. 1000 Hz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 xml:space="preserve">Tłumienie sygnałów </w:t>
            </w:r>
            <w:proofErr w:type="spellStart"/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synfazowych</w:t>
            </w:r>
            <w:proofErr w:type="spellEnd"/>
            <w:r w:rsidRPr="00640636">
              <w:rPr>
                <w:rFonts w:ascii="Times New Roman" w:hAnsi="Times New Roman" w:cs="Times New Roman"/>
                <w:sz w:val="24"/>
                <w:szCs w:val="24"/>
              </w:rPr>
              <w:t xml:space="preserve">&gt; 90 </w:t>
            </w:r>
            <w:proofErr w:type="spellStart"/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dB</w:t>
            </w:r>
            <w:proofErr w:type="spellEnd"/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Odpowiedź częstotliwościowa min. 0,04 do 150 Hz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Wzmocnienie min. 2.5/5/10/20/40 mm/</w:t>
            </w:r>
            <w:proofErr w:type="spellStart"/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mV</w:t>
            </w:r>
            <w:proofErr w:type="spellEnd"/>
            <w:r w:rsidRPr="00640636">
              <w:rPr>
                <w:rFonts w:ascii="Times New Roman" w:hAnsi="Times New Roman" w:cs="Times New Roman"/>
                <w:sz w:val="24"/>
                <w:szCs w:val="24"/>
              </w:rPr>
              <w:t xml:space="preserve"> oraz tryb automatyczny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6" w:type="dxa"/>
            <w:gridSpan w:val="7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b/>
                <w:sz w:val="24"/>
                <w:szCs w:val="24"/>
              </w:rPr>
              <w:t>Wyświetlacz</w:t>
            </w: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Urządzenie wyposażone w kolorowy ekran umożliwiający jednoczesny podgląd 12 kanałów EKG. Na ekranie widoczne linie siatki ułatwiające wzrokową analizę zmian w QRS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 xml:space="preserve">Ekran o przekątnej min. </w:t>
            </w:r>
            <w:smartTag w:uri="urn:schemas-microsoft-com:office:smarttags" w:element="metricconverter">
              <w:smartTagPr>
                <w:attr w:name="ProductID" w:val="7 cali"/>
              </w:smartTagPr>
              <w:r w:rsidRPr="00640636">
                <w:rPr>
                  <w:rFonts w:ascii="Times New Roman" w:hAnsi="Times New Roman" w:cs="Times New Roman"/>
                  <w:sz w:val="24"/>
                  <w:szCs w:val="24"/>
                </w:rPr>
                <w:t>7 cali</w:t>
              </w:r>
            </w:smartTag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, rozdzielczość ,minimum 800x480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Podczas pomiaru EKG na ekranie widoczne dane demograficzne pacjenta: nazwisko, numer identyfikacyjny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Informacja na ekranie o stanie naładowania akumulatora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Sygnalizacja braku kontaktu elektrod z pacjentem lub złej jakości sygnału za pomocą wizualnych sygnałów na ekranie, z dokładnym wskazaniem odprowadzenia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 xml:space="preserve">Podczas pomiaru EKG na ekranie widoczna wartość częstości serca (w uderzeniach na minutę) 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Ciągłe monitorowanie EKG i drukowanie raportów w razie wystąpienia epizodów arytmii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6" w:type="dxa"/>
            <w:gridSpan w:val="7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b/>
                <w:sz w:val="24"/>
                <w:szCs w:val="24"/>
              </w:rPr>
              <w:t>Klawiatura</w:t>
            </w: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 xml:space="preserve">Klawiatura alfanumeryczna do wprowadzania danych demograficznych badanych pacjentów z możliwością </w:t>
            </w:r>
            <w:r w:rsidRPr="006406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wpisywania wielkich liter, wyposażona w definiowalne klawisze bezpośredniego dostępu do następujących funkcji: zapis EKG w trybie automatycznym, zapis EKG w trybie ręcznym, stop zapisu EKG, zmiana krzywych EKG na ekranie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Klawiatura odporna na mycie wodą i detergentami bez konieczności użycia specjalnych przyrządów, podejmowania dodatkowych czynności (demontaż)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Klawiatura monolityczna pozbawiona przerw pomiędzy pojedynczymi klawiszami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Klawisze funkcyjne, m.in. do włączenia/wyłączenia detekcji stymulacji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6" w:type="dxa"/>
            <w:gridSpan w:val="7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b/>
                <w:sz w:val="24"/>
                <w:szCs w:val="24"/>
              </w:rPr>
              <w:t>Zasilanie</w:t>
            </w: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Zasilanie sieciowe i akumulatorowe. Możliwość ciągłego wyświetlania danych na monitorze przez minimum 2 godziny lub wydruku minimum 100 stron zapisów EKG do całkowitego wyładowania akumulatora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Łatwy dostęp do akumulatora. Wyjęcie lub wymiana akumulatora bez konieczności użycia jakichkolwiek dodatkowych narzędzi oraz bez udziału serwisu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6" w:type="dxa"/>
            <w:gridSpan w:val="7"/>
            <w:vAlign w:val="center"/>
          </w:tcPr>
          <w:p w:rsidR="00640636" w:rsidRPr="00640636" w:rsidRDefault="00640636" w:rsidP="00973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Inne</w:t>
            </w: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Możliwość uaktualniania oprogramowania w razie konieczności, za pośrednictwem nośników danych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 xml:space="preserve">Urządzenie wyposażone w zintegrowany uchwyt umożliwiający łatwe przenoszenie przez personel 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 xml:space="preserve">Masa urządzenia gotowego do pracy (bez papieru) </w:t>
            </w:r>
            <w:proofErr w:type="spellStart"/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. 3 kg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System operacyjny urządzenia oparty na Windows CE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Urządzenie wyposażone w minimum 2 porty USB do bezpośredniego podłączenia zewnętrznej drukarki laserowej oraz zewnętrznej klawiatury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Urządzenie wyposażone w czytnik kart SD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Interfejs komunikacyjny: RS 232, LAN, wbudowany modem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Komunikacja z aparatem w języku polskim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Możliwość rozbudowy o opcję pomiarów i interpretacji EKG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 xml:space="preserve">Możliwość rozbudowy o eksport zapisów w formacie </w:t>
            </w:r>
            <w:proofErr w:type="spellStart"/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pdf</w:t>
            </w:r>
            <w:proofErr w:type="spellEnd"/>
          </w:p>
        </w:tc>
        <w:tc>
          <w:tcPr>
            <w:tcW w:w="3794" w:type="dxa"/>
            <w:gridSpan w:val="3"/>
          </w:tcPr>
          <w:p w:rsidR="00640636" w:rsidRPr="00640636" w:rsidRDefault="00640636" w:rsidP="00D24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636" w:rsidRPr="00640636" w:rsidTr="00D246EE">
        <w:tc>
          <w:tcPr>
            <w:tcW w:w="874" w:type="dxa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4621" w:type="dxa"/>
            <w:gridSpan w:val="3"/>
            <w:vAlign w:val="center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W zestawie:</w:t>
            </w:r>
          </w:p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- dwuczęściowy kabel pacjenta umożliwiający wymianę pojedynczych odprowadzeń</w:t>
            </w:r>
          </w:p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- komplet elektrod wielorazowego użytku (6 elektrod przyssawkowych, 4 elektrody kończynowe)</w:t>
            </w:r>
          </w:p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 xml:space="preserve">- papier do drukarki </w:t>
            </w:r>
          </w:p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- instrukcja obsługi (w języku polskim)</w:t>
            </w:r>
          </w:p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hAnsi="Times New Roman" w:cs="Times New Roman"/>
                <w:sz w:val="24"/>
                <w:szCs w:val="24"/>
              </w:rPr>
              <w:t>- dedykowany wózek pod aparat</w:t>
            </w:r>
          </w:p>
        </w:tc>
        <w:tc>
          <w:tcPr>
            <w:tcW w:w="3794" w:type="dxa"/>
            <w:gridSpan w:val="3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091" w:type="dxa"/>
          </w:tcPr>
          <w:p w:rsidR="00640636" w:rsidRPr="00640636" w:rsidRDefault="00640636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001" w:rsidRPr="00640636" w:rsidTr="00D246EE">
        <w:tc>
          <w:tcPr>
            <w:tcW w:w="874" w:type="dxa"/>
          </w:tcPr>
          <w:p w:rsidR="002E5001" w:rsidRPr="00640636" w:rsidRDefault="002E5001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4621" w:type="dxa"/>
            <w:gridSpan w:val="3"/>
            <w:vAlign w:val="center"/>
          </w:tcPr>
          <w:p w:rsidR="00045EAA" w:rsidRPr="00075CE9" w:rsidRDefault="002E5001" w:rsidP="00045EAA">
            <w:pPr>
              <w:spacing w:before="60" w:after="20"/>
              <w:rPr>
                <w:b/>
              </w:rPr>
            </w:pPr>
            <w:r w:rsidRPr="00B47FF3">
              <w:t xml:space="preserve"> </w:t>
            </w:r>
            <w:r w:rsidR="00045EAA" w:rsidRPr="00075CE9">
              <w:rPr>
                <w:b/>
              </w:rPr>
              <w:t>Gwarancja</w:t>
            </w:r>
          </w:p>
          <w:p w:rsidR="00045EAA" w:rsidRPr="00075CE9" w:rsidRDefault="00045EAA" w:rsidP="00045EAA">
            <w:pPr>
              <w:numPr>
                <w:ilvl w:val="0"/>
                <w:numId w:val="8"/>
              </w:numPr>
              <w:spacing w:before="60" w:after="20"/>
              <w:rPr>
                <w:b/>
              </w:rPr>
            </w:pPr>
            <w:r w:rsidRPr="00B47FF3">
              <w:t>co najmniej</w:t>
            </w:r>
            <w:r w:rsidRPr="00075CE9">
              <w:rPr>
                <w:b/>
              </w:rPr>
              <w:t xml:space="preserve"> 2 lata (24 </w:t>
            </w:r>
            <w:proofErr w:type="spellStart"/>
            <w:r w:rsidRPr="00075CE9">
              <w:rPr>
                <w:b/>
              </w:rPr>
              <w:t>miesięce</w:t>
            </w:r>
            <w:proofErr w:type="spellEnd"/>
            <w:r w:rsidRPr="00075CE9">
              <w:rPr>
                <w:b/>
              </w:rPr>
              <w:t>),  czas reakcji w następnym dniu roboczym, naprawa w ciągu 3 dni roboczych od dnia zgłoszenia.</w:t>
            </w:r>
          </w:p>
          <w:p w:rsidR="00045EAA" w:rsidRPr="00075CE9" w:rsidRDefault="00045EAA" w:rsidP="00045EAA">
            <w:pPr>
              <w:numPr>
                <w:ilvl w:val="0"/>
                <w:numId w:val="8"/>
              </w:numPr>
              <w:spacing w:before="60" w:after="20"/>
              <w:rPr>
                <w:b/>
              </w:rPr>
            </w:pPr>
            <w:r>
              <w:lastRenderedPageBreak/>
              <w:t>w przypadku niemożności wykonania naprawy w ciągu 3dni roboczych od dnia zgłoszenia, Wykonawca dostarczy Zamawiającemu urządzenie zastępcze, o parametrach co najmniej uszkodzonego, w następnym dniu roboczym po upływie tego terminu,</w:t>
            </w:r>
          </w:p>
          <w:p w:rsidR="00045EAA" w:rsidRPr="00B47FF3" w:rsidRDefault="00045EAA" w:rsidP="00045EAA">
            <w:pPr>
              <w:numPr>
                <w:ilvl w:val="0"/>
                <w:numId w:val="8"/>
              </w:numPr>
              <w:spacing w:before="60" w:after="20"/>
            </w:pPr>
            <w:r w:rsidRPr="00B47FF3">
              <w:t>Gwaran</w:t>
            </w:r>
            <w:r>
              <w:t>cja obejmuje wszystkie części.</w:t>
            </w:r>
          </w:p>
          <w:p w:rsidR="00045EAA" w:rsidRPr="00B47FF3" w:rsidRDefault="00045EAA" w:rsidP="00045EAA">
            <w:pPr>
              <w:numPr>
                <w:ilvl w:val="0"/>
                <w:numId w:val="8"/>
              </w:numPr>
              <w:spacing w:before="60" w:after="20"/>
            </w:pPr>
            <w:r w:rsidRPr="00B47FF3">
              <w:t xml:space="preserve">Naprawa będzie wykonywana </w:t>
            </w:r>
            <w:r>
              <w:t xml:space="preserve">w razie możliwości </w:t>
            </w:r>
            <w:r w:rsidRPr="003F0402">
              <w:t>w siedzibie Zamawiającego,</w:t>
            </w:r>
            <w:r w:rsidRPr="00B47FF3">
              <w:t xml:space="preserve"> w następnym dniu roboczym.</w:t>
            </w:r>
          </w:p>
          <w:p w:rsidR="00045EAA" w:rsidRPr="00B47FF3" w:rsidRDefault="00045EAA" w:rsidP="00045EAA">
            <w:pPr>
              <w:numPr>
                <w:ilvl w:val="0"/>
                <w:numId w:val="8"/>
              </w:numPr>
              <w:spacing w:before="60" w:after="20"/>
            </w:pPr>
            <w:r w:rsidRPr="00B47FF3">
              <w:t>Wykonawca zobowiązany jest do samodzielnego przeprowadzenia e</w:t>
            </w:r>
            <w:r>
              <w:t>wentualnej diagnostyki sprzętu.</w:t>
            </w:r>
          </w:p>
          <w:p w:rsidR="00045EAA" w:rsidRDefault="00045EAA" w:rsidP="00045EAA">
            <w:pPr>
              <w:numPr>
                <w:ilvl w:val="0"/>
                <w:numId w:val="8"/>
              </w:numPr>
              <w:spacing w:before="60" w:after="20"/>
            </w:pPr>
            <w:r w:rsidRPr="00B47FF3">
              <w:t xml:space="preserve">Dostępność oryginalnych części zamiennych przez okres min. 2 lat po upływie gwarancji </w:t>
            </w:r>
          </w:p>
          <w:p w:rsidR="00045EAA" w:rsidRPr="00B47FF3" w:rsidRDefault="00045EAA" w:rsidP="00045EAA">
            <w:pPr>
              <w:numPr>
                <w:ilvl w:val="0"/>
                <w:numId w:val="8"/>
              </w:numPr>
              <w:spacing w:before="60" w:after="20"/>
            </w:pPr>
            <w:r w:rsidRPr="00075CE9">
              <w:rPr>
                <w:rFonts w:ascii="Arial" w:hAnsi="Arial" w:cs="Arial"/>
                <w:sz w:val="18"/>
                <w:szCs w:val="18"/>
              </w:rPr>
              <w:t xml:space="preserve">Możliwość zgłaszania usterek 24 h/dobę </w:t>
            </w:r>
            <w:r w:rsidRPr="00B47FF3">
              <w:t xml:space="preserve">za pośrednictwem co najmniej jednej z poniższych dróg komunikacji: e-mail </w:t>
            </w:r>
            <w:r w:rsidRPr="00075CE9">
              <w:rPr>
                <w:b/>
              </w:rPr>
              <w:t>lub</w:t>
            </w:r>
            <w:r w:rsidRPr="00B47FF3">
              <w:t xml:space="preserve"> witryny internetowej </w:t>
            </w:r>
            <w:r w:rsidRPr="00075CE9">
              <w:rPr>
                <w:b/>
              </w:rPr>
              <w:t>lub</w:t>
            </w:r>
            <w:r w:rsidRPr="00B47FF3">
              <w:t xml:space="preserve"> infolinii producenta komputera (ogólnopolski numer o zredukowanej odpłatności 0-800/0-801)</w:t>
            </w:r>
          </w:p>
          <w:p w:rsidR="00045EAA" w:rsidRPr="00B47FF3" w:rsidRDefault="00045EAA" w:rsidP="00045EAA">
            <w:pPr>
              <w:numPr>
                <w:ilvl w:val="0"/>
                <w:numId w:val="8"/>
              </w:numPr>
              <w:spacing w:before="60" w:after="20"/>
            </w:pPr>
            <w:r w:rsidRPr="00B47FF3">
              <w:t>możliwość weryfikacji statusu zgłoszenia gwarancyjnego i naprawy za pośrednictwem co najmniej jednej z poniższych dróg komunikacji: e-mail</w:t>
            </w:r>
            <w:r w:rsidRPr="00075CE9">
              <w:rPr>
                <w:b/>
              </w:rPr>
              <w:t xml:space="preserve"> lub</w:t>
            </w:r>
            <w:r w:rsidRPr="00B47FF3">
              <w:t xml:space="preserve"> witryny internetowej</w:t>
            </w:r>
            <w:r w:rsidRPr="00075CE9">
              <w:rPr>
                <w:b/>
              </w:rPr>
              <w:t xml:space="preserve"> lub</w:t>
            </w:r>
            <w:r w:rsidRPr="00B47FF3">
              <w:t xml:space="preserve"> infolinii producenta komputera (ogólnopolski numer o zredukowanej odpłatności 0-</w:t>
            </w:r>
            <w:r w:rsidRPr="00B47FF3">
              <w:lastRenderedPageBreak/>
              <w:t>800/0-801)</w:t>
            </w:r>
          </w:p>
          <w:p w:rsidR="00045EAA" w:rsidRDefault="00045EAA" w:rsidP="00045EAA">
            <w:pPr>
              <w:numPr>
                <w:ilvl w:val="0"/>
                <w:numId w:val="8"/>
              </w:numPr>
              <w:spacing w:before="60" w:after="20"/>
            </w:pPr>
            <w:r w:rsidRPr="00B47FF3">
              <w:t xml:space="preserve">możliwość weryfikacji gwarancji bezpośrednio z sieci Internet za pośrednictwem </w:t>
            </w:r>
            <w:r>
              <w:t>witryny internetowej</w:t>
            </w:r>
            <w:r w:rsidRPr="00B47FF3">
              <w:t xml:space="preserve"> </w:t>
            </w:r>
            <w:r w:rsidRPr="00075CE9">
              <w:rPr>
                <w:b/>
              </w:rPr>
              <w:t>lub</w:t>
            </w:r>
            <w:r w:rsidRPr="00B47FF3">
              <w:t xml:space="preserve"> e-mail </w:t>
            </w:r>
            <w:r w:rsidRPr="00075CE9">
              <w:rPr>
                <w:b/>
              </w:rPr>
              <w:t>lub</w:t>
            </w:r>
            <w:r>
              <w:t xml:space="preserve"> infolinii producenta sprzętu</w:t>
            </w:r>
            <w:r w:rsidRPr="00B47FF3">
              <w:t xml:space="preserve"> (ogólnopolski numer o zredukowanej odpłatności 0-800/0-801)</w:t>
            </w:r>
          </w:p>
          <w:p w:rsidR="002E5001" w:rsidRPr="009B3F39" w:rsidRDefault="00045EAA" w:rsidP="00045EAA">
            <w:pPr>
              <w:numPr>
                <w:ilvl w:val="0"/>
                <w:numId w:val="8"/>
              </w:numPr>
              <w:spacing w:before="60" w:after="20"/>
            </w:pPr>
            <w:r w:rsidRPr="00B47FF3">
              <w:t>Serwis urządzeń musi być realizowany przez Producenta lub Autoryzowanego Partnera Serwisowego Producenta</w:t>
            </w:r>
          </w:p>
        </w:tc>
        <w:tc>
          <w:tcPr>
            <w:tcW w:w="3794" w:type="dxa"/>
            <w:gridSpan w:val="3"/>
          </w:tcPr>
          <w:p w:rsidR="002E5001" w:rsidRPr="00186FCA" w:rsidRDefault="000B1D37" w:rsidP="00FB1EC2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6FCA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TAK</w:t>
            </w:r>
          </w:p>
        </w:tc>
        <w:tc>
          <w:tcPr>
            <w:tcW w:w="5091" w:type="dxa"/>
          </w:tcPr>
          <w:p w:rsidR="002E5001" w:rsidRPr="00640636" w:rsidRDefault="002E5001" w:rsidP="00FB1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2083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6314"/>
        <w:gridCol w:w="1463"/>
        <w:gridCol w:w="1621"/>
        <w:gridCol w:w="1077"/>
        <w:gridCol w:w="1721"/>
        <w:gridCol w:w="2975"/>
        <w:gridCol w:w="2689"/>
        <w:gridCol w:w="2975"/>
      </w:tblGrid>
      <w:tr w:rsidR="007C2B6A" w:rsidRPr="00640636" w:rsidTr="00045EAA">
        <w:trPr>
          <w:trHeight w:val="375"/>
        </w:trPr>
        <w:tc>
          <w:tcPr>
            <w:tcW w:w="6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5001" w:rsidRDefault="002E5001" w:rsidP="008A0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="00D246EE" w:rsidRDefault="00D246EE" w:rsidP="00D24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6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Oświadczenie Wykonawcy:</w:t>
            </w:r>
          </w:p>
          <w:p w:rsidR="00D246EE" w:rsidRDefault="00D246EE" w:rsidP="00D24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246EE">
              <w:rPr>
                <w:rFonts w:ascii="Times New Roman" w:hAnsi="Times New Roman" w:cs="Times New Roman"/>
                <w:sz w:val="24"/>
                <w:szCs w:val="24"/>
              </w:rPr>
              <w:t xml:space="preserve">Powyższe warunki graniczne stanowią wymagania odcinające. Nie spełnienie nawet jednego z w/w wymagań spowoduje odrzucenie oferty. </w:t>
            </w:r>
            <w:r w:rsidRPr="00D246E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Oświadczamy, że oferowane powyżej urządzenie jest seryjnie produkowane zgodnie z normami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D246E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obowiązującymi dla tego typu urządzeń, i w określonym w SIWZ terminie będą dostarczone kompletne, fabrycznie nowe, i po zainstalowaniu oraz uruchomieniu będą gotowe do pracy zgodnie z przeznaczeniem, </w:t>
            </w:r>
            <w:r w:rsidRPr="006406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bez żadnych dodatkowych zakupów inwestycyjnych, z wyłączeniem materiałów eksploatacyjnych.</w:t>
            </w:r>
            <w:r w:rsidR="007C2B6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Oświadczamy, że zobowiązujemy się w cenie </w:t>
            </w:r>
            <w:r w:rsidR="009B3F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niniejszego zamówienia przeprowadzić w siedzibie Zamawiającego szkolenie dla wyznaczonych przez Zamawiającego pracowników dotyczące obs</w:t>
            </w:r>
            <w:r w:rsidR="00B47C3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ługi zaoferowanego produktu</w:t>
            </w:r>
            <w:r w:rsidR="009B3F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="00B47C3F">
              <w:rPr>
                <w:lang w:eastAsia="pl-PL"/>
              </w:rPr>
              <w:t xml:space="preserve"> </w:t>
            </w:r>
            <w:r w:rsidR="00B47C3F" w:rsidRPr="00B47C3F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Szkolenie winno odbyć się w terminie uzgodnionym z Zamawiającym jednak nie dłuższym niż wskazanym w SIWZ terminie realizacji umowy.</w:t>
            </w:r>
            <w:r w:rsidRPr="006406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Oświadczamy, że deklarowane wyżej zobowiązania staną się integralną i obowiązującą częścią umowy.</w:t>
            </w:r>
          </w:p>
          <w:p w:rsidR="00045EAA" w:rsidRPr="00D246EE" w:rsidRDefault="00045EAA" w:rsidP="00D24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45EAA" w:rsidRPr="00B47C3F" w:rsidRDefault="00045EAA" w:rsidP="00045EAA">
            <w:pPr>
              <w:autoSpaceDE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7C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Oświadczam, że zaoferowany przedmiot zamówienia jest dopuszczony do obrotu na terytorium RP, posiada wszelkie wymagane przez przepisy prawa świadectwa, certyfikaty, atesty, deklaracje zgodności, itp. oraz spełnia wszelkie wymagane przez przepisy prawa wymogi w zakresie norm bezpieczeństwa obsługi.</w:t>
            </w:r>
          </w:p>
          <w:p w:rsidR="002E5001" w:rsidRPr="00B47C3F" w:rsidRDefault="002E5001" w:rsidP="00D24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="002E5001" w:rsidRPr="00B47C3F" w:rsidRDefault="002E5001" w:rsidP="008A0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="002E5001" w:rsidRPr="00B47C3F" w:rsidRDefault="002E5001" w:rsidP="008A0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="002E5001" w:rsidRDefault="002E5001" w:rsidP="008A0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="00FB1EC2" w:rsidRPr="00640636" w:rsidRDefault="00FB1EC2" w:rsidP="008A0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1EC2" w:rsidRPr="00640636" w:rsidRDefault="00FB1EC2" w:rsidP="008A0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1EC2" w:rsidRPr="00640636" w:rsidRDefault="00FB1EC2" w:rsidP="008A0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EC2" w:rsidRPr="00640636" w:rsidRDefault="00FB1EC2" w:rsidP="008A0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EC2" w:rsidRPr="00640636" w:rsidRDefault="00FB1EC2" w:rsidP="008A0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EC2" w:rsidRPr="00640636" w:rsidRDefault="00FB1EC2" w:rsidP="008A0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EC2" w:rsidRPr="00640636" w:rsidRDefault="00FB1EC2" w:rsidP="008A0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EC2" w:rsidRPr="00640636" w:rsidRDefault="00FB1EC2" w:rsidP="008A0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B1EC2" w:rsidRPr="00640636" w:rsidTr="00045EAA">
        <w:trPr>
          <w:trHeight w:val="1335"/>
        </w:trPr>
        <w:tc>
          <w:tcPr>
            <w:tcW w:w="2083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20640" w:type="dxa"/>
              <w:tblInd w:w="55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980"/>
              <w:gridCol w:w="3040"/>
              <w:gridCol w:w="2940"/>
              <w:gridCol w:w="1900"/>
              <w:gridCol w:w="2120"/>
              <w:gridCol w:w="1360"/>
              <w:gridCol w:w="2260"/>
              <w:gridCol w:w="2080"/>
              <w:gridCol w:w="1880"/>
              <w:gridCol w:w="2080"/>
            </w:tblGrid>
            <w:tr w:rsidR="00D246EE" w:rsidRPr="00640636" w:rsidTr="00D246EE">
              <w:trPr>
                <w:trHeight w:val="375"/>
              </w:trPr>
              <w:tc>
                <w:tcPr>
                  <w:tcW w:w="886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246EE" w:rsidRPr="00640636" w:rsidRDefault="00D246EE" w:rsidP="00D246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proofErr w:type="spellStart"/>
                  <w:r w:rsidRPr="006406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lastRenderedPageBreak/>
                    <w:t>Miejscowośc</w:t>
                  </w:r>
                  <w:proofErr w:type="spellEnd"/>
                  <w:r w:rsidRPr="006406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 i data:………………..</w:t>
                  </w:r>
                </w:p>
              </w:tc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246EE" w:rsidRPr="00640636" w:rsidRDefault="00D246EE" w:rsidP="00D246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46EE" w:rsidRPr="00640636" w:rsidRDefault="00D246EE" w:rsidP="00D246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46EE" w:rsidRPr="00640636" w:rsidRDefault="00D246EE" w:rsidP="00D246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46EE" w:rsidRPr="00640636" w:rsidRDefault="00D246EE" w:rsidP="00D246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46EE" w:rsidRPr="00640636" w:rsidRDefault="00D246EE" w:rsidP="00D246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46EE" w:rsidRPr="00640636" w:rsidRDefault="00D246EE" w:rsidP="00D246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  <w:tr w:rsidR="00D246EE" w:rsidRPr="00640636" w:rsidTr="00D246EE">
              <w:trPr>
                <w:trHeight w:val="375"/>
              </w:trPr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46EE" w:rsidRPr="00640636" w:rsidRDefault="00D246EE" w:rsidP="00D246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246EE" w:rsidRPr="00640636" w:rsidRDefault="00D246EE" w:rsidP="00D246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2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46EE" w:rsidRPr="00640636" w:rsidRDefault="00D246EE" w:rsidP="00D246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46EE" w:rsidRPr="00640636" w:rsidRDefault="00D246EE" w:rsidP="00D246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782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46EE" w:rsidRPr="00640636" w:rsidRDefault="00D246EE" w:rsidP="00D246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6406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…………………………………</w:t>
                  </w:r>
                </w:p>
              </w:tc>
              <w:tc>
                <w:tcPr>
                  <w:tcW w:w="1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46EE" w:rsidRPr="00640636" w:rsidRDefault="00D246EE" w:rsidP="00D246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46EE" w:rsidRPr="00640636" w:rsidRDefault="00D246EE" w:rsidP="00D246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  <w:tr w:rsidR="00D246EE" w:rsidRPr="00640636" w:rsidTr="00D246EE">
              <w:trPr>
                <w:trHeight w:val="375"/>
              </w:trPr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46EE" w:rsidRPr="00640636" w:rsidRDefault="00D246EE" w:rsidP="00D246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46EE" w:rsidRPr="00640636" w:rsidRDefault="00D246EE" w:rsidP="00D246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2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46EE" w:rsidRPr="00640636" w:rsidRDefault="00D246EE" w:rsidP="00D246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46EE" w:rsidRPr="00640636" w:rsidRDefault="00D246EE" w:rsidP="00D246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782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46EE" w:rsidRPr="00640636" w:rsidRDefault="00D246EE" w:rsidP="00D246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6406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podpis uprawnionego przedstawiciela </w:t>
                  </w:r>
                </w:p>
                <w:p w:rsidR="00D246EE" w:rsidRPr="00640636" w:rsidRDefault="00D246EE" w:rsidP="00D246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6406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wykonawcy</w:t>
                  </w:r>
                </w:p>
              </w:tc>
              <w:tc>
                <w:tcPr>
                  <w:tcW w:w="1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46EE" w:rsidRPr="00640636" w:rsidRDefault="00D246EE" w:rsidP="00D246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46EE" w:rsidRPr="00640636" w:rsidRDefault="00D246EE" w:rsidP="00D246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  <w:tr w:rsidR="00D246EE" w:rsidRPr="00640636" w:rsidTr="00D246EE">
              <w:trPr>
                <w:trHeight w:val="375"/>
              </w:trPr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46EE" w:rsidRPr="00640636" w:rsidRDefault="00D246EE" w:rsidP="00D246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46EE" w:rsidRPr="00640636" w:rsidRDefault="00D246EE" w:rsidP="00D246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2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46EE" w:rsidRPr="00640636" w:rsidRDefault="00D246EE" w:rsidP="00D246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46EE" w:rsidRPr="00640636" w:rsidRDefault="00D246EE" w:rsidP="00D246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46EE" w:rsidRPr="00640636" w:rsidRDefault="00D246EE" w:rsidP="00D246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46EE" w:rsidRPr="00640636" w:rsidRDefault="00D246EE" w:rsidP="00D246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2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46EE" w:rsidRPr="00640636" w:rsidRDefault="00D246EE" w:rsidP="00D246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46EE" w:rsidRPr="00640636" w:rsidRDefault="00D246EE" w:rsidP="00D246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46EE" w:rsidRPr="00640636" w:rsidRDefault="00D246EE" w:rsidP="00D246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46EE" w:rsidRPr="00640636" w:rsidRDefault="00D246EE" w:rsidP="00D246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FB1EC2" w:rsidRPr="00640636" w:rsidRDefault="00FB1EC2" w:rsidP="00045E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B1EC2" w:rsidRPr="00640636" w:rsidTr="00045EAA">
        <w:trPr>
          <w:trHeight w:val="1575"/>
        </w:trPr>
        <w:tc>
          <w:tcPr>
            <w:tcW w:w="2083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1EC2" w:rsidRPr="00640636" w:rsidRDefault="00FB1EC2" w:rsidP="008A0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2F1386" w:rsidRPr="00640636" w:rsidRDefault="002F1386">
      <w:pPr>
        <w:rPr>
          <w:rFonts w:ascii="Times New Roman" w:hAnsi="Times New Roman" w:cs="Times New Roman"/>
          <w:sz w:val="24"/>
          <w:szCs w:val="24"/>
        </w:rPr>
      </w:pPr>
    </w:p>
    <w:sectPr w:rsidR="002F1386" w:rsidRPr="00640636" w:rsidSect="000637C0">
      <w:pgSz w:w="16838" w:h="11906" w:orient="landscape"/>
      <w:pgMar w:top="1417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 Inspira">
    <w:altName w:val="Source Sans Pro Semibold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37CCC"/>
    <w:multiLevelType w:val="hybridMultilevel"/>
    <w:tmpl w:val="F252C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D57F6A"/>
    <w:multiLevelType w:val="hybridMultilevel"/>
    <w:tmpl w:val="DB085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B0A7A"/>
    <w:multiLevelType w:val="hybridMultilevel"/>
    <w:tmpl w:val="34AE3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28304D"/>
    <w:multiLevelType w:val="hybridMultilevel"/>
    <w:tmpl w:val="913C4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BA0DEA"/>
    <w:multiLevelType w:val="hybridMultilevel"/>
    <w:tmpl w:val="E08ACC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1C73CA"/>
    <w:multiLevelType w:val="hybridMultilevel"/>
    <w:tmpl w:val="A8C649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581E8D"/>
    <w:multiLevelType w:val="hybridMultilevel"/>
    <w:tmpl w:val="8DB6F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F148FC"/>
    <w:multiLevelType w:val="hybridMultilevel"/>
    <w:tmpl w:val="60EE1C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86FCA"/>
    <w:rsid w:val="00045EAA"/>
    <w:rsid w:val="000637C0"/>
    <w:rsid w:val="000B1D37"/>
    <w:rsid w:val="000C30B1"/>
    <w:rsid w:val="00186FCA"/>
    <w:rsid w:val="002E5001"/>
    <w:rsid w:val="002F1386"/>
    <w:rsid w:val="00557E53"/>
    <w:rsid w:val="0056780C"/>
    <w:rsid w:val="00640636"/>
    <w:rsid w:val="00685D7A"/>
    <w:rsid w:val="006D7C64"/>
    <w:rsid w:val="007C2B6A"/>
    <w:rsid w:val="00840C38"/>
    <w:rsid w:val="00877C61"/>
    <w:rsid w:val="008A0235"/>
    <w:rsid w:val="008F1945"/>
    <w:rsid w:val="00973F86"/>
    <w:rsid w:val="009B3F39"/>
    <w:rsid w:val="00B47C3F"/>
    <w:rsid w:val="00D246EE"/>
    <w:rsid w:val="00F53AE3"/>
    <w:rsid w:val="00FB1EC2"/>
    <w:rsid w:val="00FB7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13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86F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8A0235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D246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Cs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246EE"/>
    <w:rPr>
      <w:rFonts w:ascii="Times New Roman" w:eastAsia="Times New Roman" w:hAnsi="Times New Roman" w:cs="Times New Roman"/>
      <w:bCs/>
      <w:sz w:val="20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9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F1482-5F39-479C-B30B-631A8F907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14</Pages>
  <Words>2066</Words>
  <Characters>12396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rafalizdebski</cp:lastModifiedBy>
  <cp:revision>3</cp:revision>
  <dcterms:created xsi:type="dcterms:W3CDTF">2016-11-02T07:07:00Z</dcterms:created>
  <dcterms:modified xsi:type="dcterms:W3CDTF">2016-12-29T09:31:00Z</dcterms:modified>
</cp:coreProperties>
</file>